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DE" w:rsidRDefault="00A858DE" w:rsidP="00A858DE">
      <w:pPr>
        <w:pStyle w:val="a3"/>
        <w:jc w:val="center"/>
      </w:pPr>
      <w:r>
        <w:t> </w:t>
      </w:r>
    </w:p>
    <w:p w:rsidR="00A858DE" w:rsidRDefault="00A858DE" w:rsidP="00A858DE">
      <w:pPr>
        <w:pStyle w:val="a6"/>
        <w:jc w:val="center"/>
        <w:rPr>
          <w:rStyle w:val="a4"/>
          <w:rFonts w:ascii="Times New Roman" w:hAnsi="Times New Roman" w:cs="Times New Roman"/>
        </w:rPr>
      </w:pPr>
      <w:r w:rsidRPr="00A858DE">
        <w:rPr>
          <w:rStyle w:val="a4"/>
          <w:rFonts w:ascii="Times New Roman" w:hAnsi="Times New Roman" w:cs="Times New Roman"/>
        </w:rPr>
        <w:t>Как безопасно заказывать товары в интернете</w:t>
      </w:r>
    </w:p>
    <w:p w:rsidR="00A858DE" w:rsidRPr="00A858DE" w:rsidRDefault="00A858DE" w:rsidP="00A858DE">
      <w:pPr>
        <w:pStyle w:val="a6"/>
        <w:jc w:val="center"/>
        <w:rPr>
          <w:rFonts w:ascii="Times New Roman" w:hAnsi="Times New Roman" w:cs="Times New Roman"/>
        </w:rPr>
      </w:pPr>
    </w:p>
    <w:p w:rsidR="00A858DE" w:rsidRPr="00A858DE" w:rsidRDefault="00A858DE" w:rsidP="000A5E10">
      <w:pPr>
        <w:pStyle w:val="a6"/>
        <w:ind w:firstLine="426"/>
        <w:jc w:val="both"/>
        <w:rPr>
          <w:rFonts w:ascii="Times New Roman" w:hAnsi="Times New Roman" w:cs="Times New Roman"/>
        </w:rPr>
      </w:pPr>
      <w:r w:rsidRPr="00A858DE">
        <w:rPr>
          <w:rStyle w:val="a4"/>
          <w:rFonts w:ascii="Times New Roman" w:hAnsi="Times New Roman" w:cs="Times New Roman"/>
        </w:rPr>
        <w:t>Совет №1</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xml:space="preserve">Перед оформлением заказа в </w:t>
      </w:r>
      <w:proofErr w:type="spellStart"/>
      <w:proofErr w:type="gramStart"/>
      <w:r w:rsidRPr="00A858DE">
        <w:rPr>
          <w:rFonts w:ascii="Times New Roman" w:hAnsi="Times New Roman" w:cs="Times New Roman"/>
        </w:rPr>
        <w:t>интернет-магазине</w:t>
      </w:r>
      <w:proofErr w:type="spellEnd"/>
      <w:proofErr w:type="gramEnd"/>
      <w:r w:rsidRPr="00A858DE">
        <w:rPr>
          <w:rFonts w:ascii="Times New Roman" w:hAnsi="Times New Roman" w:cs="Times New Roman"/>
        </w:rPr>
        <w:t xml:space="preserve"> проверьте, есть ли на сайте информация о реквизитах продавца: фирменное наименование (наименование), место нахождения (адрес), режим работы, ОГРН/ОГРИП.</w:t>
      </w:r>
    </w:p>
    <w:p w:rsidR="00A858DE" w:rsidRPr="00A858DE" w:rsidRDefault="00A858DE" w:rsidP="000A5E10">
      <w:pPr>
        <w:pStyle w:val="a6"/>
        <w:ind w:firstLine="426"/>
        <w:jc w:val="both"/>
        <w:rPr>
          <w:rFonts w:ascii="Times New Roman" w:hAnsi="Times New Roman" w:cs="Times New Roman"/>
        </w:rPr>
      </w:pPr>
      <w:r w:rsidRPr="00A858DE">
        <w:rPr>
          <w:rStyle w:val="a4"/>
          <w:rFonts w:ascii="Times New Roman" w:hAnsi="Times New Roman" w:cs="Times New Roman"/>
        </w:rPr>
        <w:t>Совет № 2</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Будьте бдительны, если сайт (или страница сайта) в интернете привлекает «самыми низкими» ценами, однако оплата товаров возможна только одним способом –  безналичным расчетом.</w:t>
      </w:r>
    </w:p>
    <w:p w:rsidR="00A858DE" w:rsidRPr="00A858DE" w:rsidRDefault="00A858DE" w:rsidP="000A5E10">
      <w:pPr>
        <w:pStyle w:val="a6"/>
        <w:ind w:firstLine="426"/>
        <w:jc w:val="both"/>
        <w:rPr>
          <w:rFonts w:ascii="Times New Roman" w:hAnsi="Times New Roman" w:cs="Times New Roman"/>
        </w:rPr>
      </w:pPr>
      <w:r w:rsidRPr="00A858DE">
        <w:rPr>
          <w:rStyle w:val="a4"/>
          <w:rFonts w:ascii="Times New Roman" w:hAnsi="Times New Roman" w:cs="Times New Roman"/>
        </w:rPr>
        <w:t>Совет № 3</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Не переводите деньги за покупку на банковскую карту некоего физического лица. Поинтересуйтесь, придет ли вам на почту электронный чек. Электронный чек должен направляться на указанный покупателем адрес электронной почты или абонентский номер. В чеке должен быть указан адрес сайта продавца.</w:t>
      </w:r>
    </w:p>
    <w:p w:rsidR="00A858DE" w:rsidRPr="00A858DE" w:rsidRDefault="00A858DE" w:rsidP="000A5E10">
      <w:pPr>
        <w:pStyle w:val="a6"/>
        <w:ind w:firstLine="426"/>
        <w:jc w:val="both"/>
        <w:rPr>
          <w:rFonts w:ascii="Times New Roman" w:hAnsi="Times New Roman" w:cs="Times New Roman"/>
        </w:rPr>
      </w:pPr>
      <w:r w:rsidRPr="00A858DE">
        <w:rPr>
          <w:rStyle w:val="a4"/>
          <w:rFonts w:ascii="Times New Roman" w:hAnsi="Times New Roman" w:cs="Times New Roman"/>
        </w:rPr>
        <w:t xml:space="preserve">Совет № 4 </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Покупатель вправе отказаться от товара в любое время до его передачи, а после передачи товара – в течение 7 дней.</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покупатель вправе отказаться от товара в течение 3 месяцев с момента передачи товара (пункт 21 «Правил продажи товаров дистанционным способом», утвержденных Постановлением Правительства РФ от 27.09.2007 № 612).</w:t>
      </w:r>
    </w:p>
    <w:p w:rsidR="00A858DE" w:rsidRPr="00A858DE" w:rsidRDefault="00A858DE" w:rsidP="000A5E10">
      <w:pPr>
        <w:pStyle w:val="a6"/>
        <w:ind w:firstLine="426"/>
        <w:jc w:val="both"/>
        <w:rPr>
          <w:rFonts w:ascii="Times New Roman" w:hAnsi="Times New Roman" w:cs="Times New Roman"/>
        </w:rPr>
      </w:pPr>
      <w:r w:rsidRPr="00A858DE">
        <w:rPr>
          <w:rStyle w:val="a4"/>
          <w:rFonts w:ascii="Times New Roman" w:hAnsi="Times New Roman" w:cs="Times New Roman"/>
        </w:rPr>
        <w:t xml:space="preserve">Совет № 5 </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xml:space="preserve">Если товар куплен через сайт владельца </w:t>
      </w:r>
      <w:proofErr w:type="spellStart"/>
      <w:r w:rsidRPr="00A858DE">
        <w:rPr>
          <w:rFonts w:ascii="Times New Roman" w:hAnsi="Times New Roman" w:cs="Times New Roman"/>
        </w:rPr>
        <w:t>агрегатора</w:t>
      </w:r>
      <w:proofErr w:type="spellEnd"/>
      <w:r w:rsidRPr="00A858DE">
        <w:rPr>
          <w:rFonts w:ascii="Times New Roman" w:hAnsi="Times New Roman" w:cs="Times New Roman"/>
        </w:rPr>
        <w:t xml:space="preserve"> информации о товарах, то претензию можно предъявить такому владельцу </w:t>
      </w:r>
      <w:proofErr w:type="spellStart"/>
      <w:r w:rsidRPr="00A858DE">
        <w:rPr>
          <w:rFonts w:ascii="Times New Roman" w:hAnsi="Times New Roman" w:cs="Times New Roman"/>
        </w:rPr>
        <w:t>агрегатора</w:t>
      </w:r>
      <w:proofErr w:type="spellEnd"/>
      <w:r w:rsidRPr="00A858DE">
        <w:rPr>
          <w:rFonts w:ascii="Times New Roman" w:hAnsi="Times New Roman" w:cs="Times New Roman"/>
        </w:rPr>
        <w:t>:</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в случае предоставления потребителю недостоверной или неполной информации о товаре или продавце, на основании которой потребителем был заключен договор купли-продажи с продавцом;</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если товар не передан в срок.</w:t>
      </w:r>
    </w:p>
    <w:p w:rsidR="00A858DE" w:rsidRDefault="00A858DE" w:rsidP="000A5E10">
      <w:pPr>
        <w:pStyle w:val="a6"/>
        <w:ind w:firstLine="426"/>
        <w:jc w:val="both"/>
        <w:rPr>
          <w:rFonts w:ascii="Times New Roman" w:hAnsi="Times New Roman" w:cs="Times New Roman"/>
        </w:rPr>
      </w:pPr>
      <w:r w:rsidRPr="00A858DE">
        <w:rPr>
          <w:rStyle w:val="a4"/>
          <w:rFonts w:ascii="Times New Roman" w:hAnsi="Times New Roman" w:cs="Times New Roman"/>
        </w:rPr>
        <w:t xml:space="preserve">Признаки </w:t>
      </w:r>
      <w:proofErr w:type="spellStart"/>
      <w:r w:rsidRPr="00A858DE">
        <w:rPr>
          <w:rStyle w:val="a4"/>
          <w:rFonts w:ascii="Times New Roman" w:hAnsi="Times New Roman" w:cs="Times New Roman"/>
        </w:rPr>
        <w:t>сайта-агрегатора</w:t>
      </w:r>
      <w:proofErr w:type="gramStart"/>
      <w:r w:rsidRPr="00A858DE">
        <w:rPr>
          <w:rStyle w:val="a4"/>
          <w:rFonts w:ascii="Times New Roman" w:hAnsi="Times New Roman" w:cs="Times New Roman"/>
        </w:rPr>
        <w:t>:</w:t>
      </w:r>
      <w:r w:rsidRPr="00A858DE">
        <w:rPr>
          <w:rFonts w:ascii="Times New Roman" w:hAnsi="Times New Roman" w:cs="Times New Roman"/>
        </w:rPr>
        <w:t>н</w:t>
      </w:r>
      <w:proofErr w:type="gramEnd"/>
      <w:r w:rsidRPr="00A858DE">
        <w:rPr>
          <w:rFonts w:ascii="Times New Roman" w:hAnsi="Times New Roman" w:cs="Times New Roman"/>
        </w:rPr>
        <w:t>а</w:t>
      </w:r>
      <w:proofErr w:type="spellEnd"/>
      <w:r w:rsidRPr="00A858DE">
        <w:rPr>
          <w:rFonts w:ascii="Times New Roman" w:hAnsi="Times New Roman" w:cs="Times New Roman"/>
        </w:rPr>
        <w:t xml:space="preserve"> таком сайте размещена информация о товаре, там же происходит выбор и оформление заказа, денежные средства поступают на банковский счет такого посредника.</w:t>
      </w:r>
    </w:p>
    <w:p w:rsidR="00A858DE" w:rsidRPr="00A858DE" w:rsidRDefault="00A858DE" w:rsidP="000A5E10">
      <w:pPr>
        <w:pStyle w:val="a6"/>
        <w:ind w:firstLine="426"/>
        <w:jc w:val="both"/>
        <w:rPr>
          <w:rFonts w:ascii="Times New Roman" w:hAnsi="Times New Roman" w:cs="Times New Roman"/>
        </w:rPr>
      </w:pPr>
    </w:p>
    <w:p w:rsidR="00A858DE" w:rsidRDefault="00A858DE" w:rsidP="000A5E10">
      <w:pPr>
        <w:pStyle w:val="a6"/>
        <w:ind w:firstLine="426"/>
        <w:jc w:val="center"/>
        <w:rPr>
          <w:rStyle w:val="a4"/>
          <w:rFonts w:ascii="Times New Roman" w:hAnsi="Times New Roman" w:cs="Times New Roman"/>
        </w:rPr>
      </w:pPr>
      <w:r w:rsidRPr="00A858DE">
        <w:rPr>
          <w:rStyle w:val="a4"/>
          <w:rFonts w:ascii="Times New Roman" w:hAnsi="Times New Roman" w:cs="Times New Roman"/>
        </w:rPr>
        <w:t>Заказ еды</w:t>
      </w:r>
    </w:p>
    <w:p w:rsidR="00A858DE" w:rsidRPr="00A858DE" w:rsidRDefault="00A858DE" w:rsidP="000A5E10">
      <w:pPr>
        <w:pStyle w:val="a6"/>
        <w:ind w:firstLine="426"/>
        <w:jc w:val="center"/>
        <w:rPr>
          <w:rFonts w:ascii="Times New Roman" w:hAnsi="Times New Roman" w:cs="Times New Roman"/>
        </w:rPr>
      </w:pP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Доставка готовых блюд по заказу потребителя осуществляется через интернет или по телефону. Со всей информацией о меню конкретного кафе или ресторана и изображением блюд можно ознакомиться на интернет-сайтах или в мобильных приложениях.</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xml:space="preserve">Поставщик услуг. В большинстве случаев реализация продукции общественного питания осуществляется через специальные сервисы владельцев </w:t>
      </w:r>
      <w:proofErr w:type="spellStart"/>
      <w:r w:rsidRPr="00A858DE">
        <w:rPr>
          <w:rFonts w:ascii="Times New Roman" w:hAnsi="Times New Roman" w:cs="Times New Roman"/>
        </w:rPr>
        <w:t>агрегатора</w:t>
      </w:r>
      <w:proofErr w:type="spellEnd"/>
      <w:r w:rsidRPr="00A858DE">
        <w:rPr>
          <w:rFonts w:ascii="Times New Roman" w:hAnsi="Times New Roman" w:cs="Times New Roman"/>
        </w:rPr>
        <w:t xml:space="preserve">, поэтому владелец </w:t>
      </w:r>
      <w:proofErr w:type="spellStart"/>
      <w:r w:rsidRPr="00A858DE">
        <w:rPr>
          <w:rFonts w:ascii="Times New Roman" w:hAnsi="Times New Roman" w:cs="Times New Roman"/>
        </w:rPr>
        <w:t>агрегатора</w:t>
      </w:r>
      <w:proofErr w:type="spellEnd"/>
      <w:r w:rsidRPr="00A858DE">
        <w:rPr>
          <w:rFonts w:ascii="Times New Roman" w:hAnsi="Times New Roman" w:cs="Times New Roman"/>
        </w:rPr>
        <w:t xml:space="preserve"> обязан в соответствии с п. 1.2 ст. 9 Закона РФ от 07.02.1992 № 2300-1 «О защите прав потребителей» довести до сведения потребителей информацию о себе и о продавце, разместить на своем сайте. Не менее важна информация о предлагаемой продукции общественного питания, которая также подлежит размещению на сайте.</w:t>
      </w:r>
    </w:p>
    <w:p w:rsidR="00A858DE" w:rsidRPr="00A858DE" w:rsidRDefault="00A858DE" w:rsidP="000A5E10">
      <w:pPr>
        <w:pStyle w:val="a6"/>
        <w:ind w:firstLine="426"/>
        <w:jc w:val="both"/>
        <w:rPr>
          <w:rFonts w:ascii="Times New Roman" w:hAnsi="Times New Roman" w:cs="Times New Roman"/>
        </w:rPr>
      </w:pPr>
      <w:proofErr w:type="spellStart"/>
      <w:r w:rsidRPr="00A858DE">
        <w:rPr>
          <w:rStyle w:val="a4"/>
          <w:rFonts w:ascii="Times New Roman" w:hAnsi="Times New Roman" w:cs="Times New Roman"/>
        </w:rPr>
        <w:t>Курьеры</w:t>
      </w:r>
      <w:proofErr w:type="gramStart"/>
      <w:r w:rsidRPr="00A858DE">
        <w:rPr>
          <w:rStyle w:val="a4"/>
          <w:rFonts w:ascii="Times New Roman" w:hAnsi="Times New Roman" w:cs="Times New Roman"/>
        </w:rPr>
        <w:t>.</w:t>
      </w:r>
      <w:r w:rsidRPr="00A858DE">
        <w:rPr>
          <w:rFonts w:ascii="Times New Roman" w:hAnsi="Times New Roman" w:cs="Times New Roman"/>
        </w:rPr>
        <w:t>Л</w:t>
      </w:r>
      <w:proofErr w:type="gramEnd"/>
      <w:r w:rsidRPr="00A858DE">
        <w:rPr>
          <w:rFonts w:ascii="Times New Roman" w:hAnsi="Times New Roman" w:cs="Times New Roman"/>
        </w:rPr>
        <w:t>юди</w:t>
      </w:r>
      <w:proofErr w:type="spellEnd"/>
      <w:r w:rsidRPr="00A858DE">
        <w:rPr>
          <w:rFonts w:ascii="Times New Roman" w:hAnsi="Times New Roman" w:cs="Times New Roman"/>
        </w:rPr>
        <w:t>, которые доставляют еду, должны соблюдать правила личной гигиены: надевать медицинские маски, перчатки, использовать дезинфицирующие салфетки и кожные антисептики для обработки рук, а также приезжать к заказчику в чистой форменной одежде, с чистыми продезинфицированными емкостями для транспортировки готовых блюд, с личной медицинской книжкой, оформленной в установленном порядке.</w:t>
      </w:r>
    </w:p>
    <w:p w:rsidR="00A858DE" w:rsidRDefault="00A858DE" w:rsidP="000A5E10">
      <w:pPr>
        <w:pStyle w:val="a6"/>
        <w:ind w:firstLine="426"/>
        <w:jc w:val="center"/>
        <w:rPr>
          <w:rStyle w:val="a4"/>
          <w:rFonts w:ascii="Times New Roman" w:hAnsi="Times New Roman" w:cs="Times New Roman"/>
        </w:rPr>
      </w:pPr>
      <w:r w:rsidRPr="00A858DE">
        <w:rPr>
          <w:rStyle w:val="a4"/>
          <w:rFonts w:ascii="Times New Roman" w:hAnsi="Times New Roman" w:cs="Times New Roman"/>
        </w:rPr>
        <w:t>При получении заказа обратите внимание на наличие информации на блюдах:</w:t>
      </w:r>
    </w:p>
    <w:p w:rsidR="00A858DE" w:rsidRPr="00A858DE" w:rsidRDefault="00A858DE" w:rsidP="000A5E10">
      <w:pPr>
        <w:pStyle w:val="a6"/>
        <w:ind w:firstLine="426"/>
        <w:jc w:val="center"/>
        <w:rPr>
          <w:rFonts w:ascii="Times New Roman" w:hAnsi="Times New Roman" w:cs="Times New Roman"/>
        </w:rPr>
      </w:pP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фирменное наименование предлагаемой продукции с указанием способов приготовления и входящих в ее состав основных рецептурных компонентов;</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сведения о массе (объеме) порции продукции общественного питания (блюда, изделия);</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сведения о пищевой ценности продукции общественного питания (химическом составе и калорийности);</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обозначение нормативных или технических документов, в соответствии с которыми изготовлена продукция.</w:t>
      </w:r>
    </w:p>
    <w:p w:rsidR="00A858DE" w:rsidRDefault="00A858DE" w:rsidP="000A5E10">
      <w:pPr>
        <w:pStyle w:val="a6"/>
        <w:ind w:firstLine="426"/>
        <w:jc w:val="center"/>
        <w:rPr>
          <w:rStyle w:val="a4"/>
          <w:rFonts w:ascii="Times New Roman" w:hAnsi="Times New Roman" w:cs="Times New Roman"/>
        </w:rPr>
      </w:pPr>
      <w:r w:rsidRPr="00A858DE">
        <w:rPr>
          <w:rStyle w:val="a4"/>
          <w:rFonts w:ascii="Times New Roman" w:hAnsi="Times New Roman" w:cs="Times New Roman"/>
        </w:rPr>
        <w:lastRenderedPageBreak/>
        <w:t>Для продукции, которая не изготавливается по индивидуальному заказу:</w:t>
      </w:r>
    </w:p>
    <w:p w:rsidR="00A858DE" w:rsidRPr="00A858DE" w:rsidRDefault="00A858DE" w:rsidP="000A5E10">
      <w:pPr>
        <w:pStyle w:val="a6"/>
        <w:ind w:firstLine="426"/>
        <w:jc w:val="center"/>
        <w:rPr>
          <w:rFonts w:ascii="Times New Roman" w:hAnsi="Times New Roman" w:cs="Times New Roman"/>
        </w:rPr>
      </w:pP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дата и час изготовления;</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срок годности, условия хранения;</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рекомендации заказчику по приготовлению (при необходимости).</w:t>
      </w:r>
    </w:p>
    <w:p w:rsidR="00A858DE" w:rsidRPr="00A858DE" w:rsidRDefault="00A858DE" w:rsidP="000A5E10">
      <w:pPr>
        <w:pStyle w:val="a6"/>
        <w:ind w:firstLine="426"/>
        <w:jc w:val="both"/>
        <w:rPr>
          <w:rFonts w:ascii="Times New Roman" w:hAnsi="Times New Roman" w:cs="Times New Roman"/>
        </w:rPr>
      </w:pPr>
    </w:p>
    <w:p w:rsidR="00A858DE" w:rsidRDefault="00A858DE" w:rsidP="000A5E10">
      <w:pPr>
        <w:pStyle w:val="a6"/>
        <w:ind w:firstLine="426"/>
        <w:jc w:val="center"/>
        <w:rPr>
          <w:rStyle w:val="a4"/>
          <w:rFonts w:ascii="Times New Roman" w:hAnsi="Times New Roman" w:cs="Times New Roman"/>
        </w:rPr>
      </w:pPr>
      <w:r w:rsidRPr="00A858DE">
        <w:rPr>
          <w:rStyle w:val="a4"/>
          <w:rFonts w:ascii="Times New Roman" w:hAnsi="Times New Roman" w:cs="Times New Roman"/>
        </w:rPr>
        <w:t>При получении заказа соблюдайте правила безопасности:</w:t>
      </w:r>
    </w:p>
    <w:p w:rsidR="00A858DE" w:rsidRPr="00A858DE" w:rsidRDefault="00A858DE" w:rsidP="000A5E10">
      <w:pPr>
        <w:pStyle w:val="a6"/>
        <w:ind w:firstLine="426"/>
        <w:jc w:val="center"/>
        <w:rPr>
          <w:rFonts w:ascii="Times New Roman" w:hAnsi="Times New Roman" w:cs="Times New Roman"/>
        </w:rPr>
      </w:pP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xml:space="preserve">– осуществляйте бесконтактную оплату заказа с помощью </w:t>
      </w:r>
      <w:proofErr w:type="spellStart"/>
      <w:r w:rsidRPr="00A858DE">
        <w:rPr>
          <w:rFonts w:ascii="Times New Roman" w:hAnsi="Times New Roman" w:cs="Times New Roman"/>
        </w:rPr>
        <w:t>онлайн-оплаты</w:t>
      </w:r>
      <w:proofErr w:type="spellEnd"/>
      <w:r w:rsidRPr="00A858DE">
        <w:rPr>
          <w:rFonts w:ascii="Times New Roman" w:hAnsi="Times New Roman" w:cs="Times New Roman"/>
        </w:rPr>
        <w:t xml:space="preserve"> и выбирайте бесконтактную доставку заказа;</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при оплате через мобильный терминал используйте перчатки или после оплаты вымойте руки с мылом и протрите их дезинфицирующим средством;</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при вручении заказа курьер по доставке готовых блюд должен поставить емкость (короб) у двери, отойти от двери на расстояние около 1,5 метра и сообщить вам о доставке по телефону.</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Также рекомендуем ознакомиться с материалами, размещенными на государственном ресурсе для потребителей (</w:t>
      </w:r>
      <w:hyperlink r:id="rId4" w:history="1">
        <w:r w:rsidRPr="00A858DE">
          <w:rPr>
            <w:rStyle w:val="a5"/>
            <w:rFonts w:ascii="Times New Roman" w:hAnsi="Times New Roman" w:cs="Times New Roman"/>
          </w:rPr>
          <w:t>http://zpp.rospotrebnadzor.ru/</w:t>
        </w:r>
      </w:hyperlink>
      <w:r w:rsidRPr="00A858DE">
        <w:rPr>
          <w:rFonts w:ascii="Times New Roman" w:hAnsi="Times New Roman" w:cs="Times New Roman"/>
        </w:rPr>
        <w:t xml:space="preserve">). Помимо этого, на ресурсе функционирует виртуальная приемная, размещены памятки, которые касаются самых разных </w:t>
      </w:r>
      <w:proofErr w:type="gramStart"/>
      <w:r w:rsidRPr="00A858DE">
        <w:rPr>
          <w:rFonts w:ascii="Times New Roman" w:hAnsi="Times New Roman" w:cs="Times New Roman"/>
        </w:rPr>
        <w:t>сфер</w:t>
      </w:r>
      <w:proofErr w:type="gramEnd"/>
      <w:r w:rsidRPr="00A858DE">
        <w:rPr>
          <w:rFonts w:ascii="Times New Roman" w:hAnsi="Times New Roman" w:cs="Times New Roman"/>
        </w:rPr>
        <w:t xml:space="preserve"> представлены образцы необходимых документов и ответы на часто задаваемые вопросы.</w:t>
      </w:r>
    </w:p>
    <w:p w:rsidR="00A858DE" w:rsidRPr="00A858DE" w:rsidRDefault="00A858DE" w:rsidP="000A5E10">
      <w:pPr>
        <w:pStyle w:val="a6"/>
        <w:ind w:firstLine="426"/>
        <w:jc w:val="both"/>
        <w:rPr>
          <w:rFonts w:ascii="Times New Roman" w:hAnsi="Times New Roman" w:cs="Times New Roman"/>
        </w:rPr>
      </w:pPr>
      <w:r w:rsidRPr="00A858DE">
        <w:rPr>
          <w:rFonts w:ascii="Times New Roman" w:hAnsi="Times New Roman" w:cs="Times New Roman"/>
        </w:rPr>
        <w:t xml:space="preserve">Среди мобильных сервисов хотелось бы отметить появление такого приложения как «Проверка маркировки товаров» в </w:t>
      </w:r>
      <w:proofErr w:type="spellStart"/>
      <w:r w:rsidRPr="00A858DE">
        <w:rPr>
          <w:rFonts w:ascii="Times New Roman" w:hAnsi="Times New Roman" w:cs="Times New Roman"/>
        </w:rPr>
        <w:t>Google</w:t>
      </w:r>
      <w:proofErr w:type="spellEnd"/>
      <w:r w:rsidRPr="00A858DE">
        <w:rPr>
          <w:rFonts w:ascii="Times New Roman" w:hAnsi="Times New Roman" w:cs="Times New Roman"/>
        </w:rPr>
        <w:t xml:space="preserve"> </w:t>
      </w:r>
      <w:proofErr w:type="spellStart"/>
      <w:r w:rsidRPr="00A858DE">
        <w:rPr>
          <w:rFonts w:ascii="Times New Roman" w:hAnsi="Times New Roman" w:cs="Times New Roman"/>
        </w:rPr>
        <w:t>Play</w:t>
      </w:r>
      <w:proofErr w:type="spellEnd"/>
      <w:r w:rsidRPr="00A858DE">
        <w:rPr>
          <w:rFonts w:ascii="Times New Roman" w:hAnsi="Times New Roman" w:cs="Times New Roman"/>
        </w:rPr>
        <w:t xml:space="preserve"> и в </w:t>
      </w:r>
      <w:proofErr w:type="spellStart"/>
      <w:r w:rsidRPr="00A858DE">
        <w:rPr>
          <w:rFonts w:ascii="Times New Roman" w:hAnsi="Times New Roman" w:cs="Times New Roman"/>
        </w:rPr>
        <w:t>AppStore</w:t>
      </w:r>
      <w:proofErr w:type="spellEnd"/>
      <w:r w:rsidRPr="00A858DE">
        <w:rPr>
          <w:rFonts w:ascii="Times New Roman" w:hAnsi="Times New Roman" w:cs="Times New Roman"/>
        </w:rPr>
        <w:t>, которое позволяет проверить легальность приобретаемого (приобретенного) товара, а также сообщить о нарушении. В настоящее время приложение доступно для проверки маркировки изделий из натурального меха и лекарственных препаратов. Также потребителям уже доступно приложение от Федеральной налоговой службы «Проверка кассового чека», которое позволит получать и хранить кассовые чеки в электронном виде, а также проверить их легальность, добросовестность продавца или сообщить о нарушении.</w:t>
      </w:r>
    </w:p>
    <w:p w:rsidR="00262270" w:rsidRDefault="00262270" w:rsidP="000A5E10">
      <w:pPr>
        <w:pStyle w:val="a6"/>
        <w:ind w:firstLine="426"/>
        <w:jc w:val="both"/>
        <w:rPr>
          <w:rFonts w:ascii="Times New Roman" w:hAnsi="Times New Roman" w:cs="Times New Roman"/>
        </w:rPr>
      </w:pPr>
    </w:p>
    <w:p w:rsidR="00975133" w:rsidRDefault="00975133" w:rsidP="00975133">
      <w:pPr>
        <w:jc w:val="right"/>
        <w:rPr>
          <w:rFonts w:ascii="Times New Roman" w:hAnsi="Times New Roman" w:cs="Times New Roman"/>
          <w:sz w:val="24"/>
          <w:szCs w:val="24"/>
        </w:rPr>
      </w:pPr>
      <w:r w:rsidRPr="00F97277">
        <w:rPr>
          <w:rFonts w:ascii="Times New Roman" w:hAnsi="Times New Roman" w:cs="Times New Roman"/>
        </w:rPr>
        <w:t xml:space="preserve">ТО </w:t>
      </w:r>
      <w:proofErr w:type="spellStart"/>
      <w:r w:rsidRPr="00F97277">
        <w:rPr>
          <w:rFonts w:ascii="Times New Roman" w:hAnsi="Times New Roman" w:cs="Times New Roman"/>
        </w:rPr>
        <w:t>Роспотребнадзора</w:t>
      </w:r>
      <w:proofErr w:type="spellEnd"/>
      <w:r w:rsidRPr="00F97277">
        <w:rPr>
          <w:rFonts w:ascii="Times New Roman" w:hAnsi="Times New Roman" w:cs="Times New Roman"/>
        </w:rPr>
        <w:t xml:space="preserve"> и </w:t>
      </w:r>
      <w:r w:rsidRPr="00F97277">
        <w:rPr>
          <w:rFonts w:ascii="Times New Roman" w:hAnsi="Times New Roman" w:cs="Times New Roman"/>
          <w:sz w:val="24"/>
          <w:szCs w:val="24"/>
        </w:rPr>
        <w:t>Филиал ФБУЗ</w:t>
      </w:r>
    </w:p>
    <w:p w:rsidR="00975133" w:rsidRPr="00F97277" w:rsidRDefault="00975133" w:rsidP="00975133">
      <w:pPr>
        <w:jc w:val="right"/>
        <w:rPr>
          <w:rFonts w:ascii="Times New Roman" w:hAnsi="Times New Roman" w:cs="Times New Roman"/>
        </w:rPr>
      </w:pPr>
      <w:r w:rsidRPr="00F97277">
        <w:rPr>
          <w:rFonts w:ascii="Times New Roman" w:hAnsi="Times New Roman" w:cs="Times New Roman"/>
          <w:sz w:val="24"/>
          <w:szCs w:val="24"/>
        </w:rPr>
        <w:t xml:space="preserve"> « Центр гигиены и эпидемиологии в Иркутской области»</w:t>
      </w:r>
    </w:p>
    <w:p w:rsidR="009659FF" w:rsidRPr="00147BBB" w:rsidRDefault="009659FF" w:rsidP="00975133">
      <w:pPr>
        <w:pStyle w:val="a6"/>
        <w:ind w:firstLine="426"/>
        <w:jc w:val="right"/>
        <w:rPr>
          <w:rFonts w:ascii="Times New Roman" w:hAnsi="Times New Roman" w:cs="Times New Roman"/>
          <w:b/>
        </w:rPr>
      </w:pPr>
    </w:p>
    <w:sectPr w:rsidR="009659FF" w:rsidRPr="00147BBB" w:rsidSect="00A858D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8DE"/>
    <w:rsid w:val="000A5E10"/>
    <w:rsid w:val="00147BBB"/>
    <w:rsid w:val="00262270"/>
    <w:rsid w:val="009659FF"/>
    <w:rsid w:val="00975133"/>
    <w:rsid w:val="00A85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8DE"/>
    <w:rPr>
      <w:b/>
      <w:bCs/>
    </w:rPr>
  </w:style>
  <w:style w:type="character" w:styleId="a5">
    <w:name w:val="Hyperlink"/>
    <w:basedOn w:val="a0"/>
    <w:uiPriority w:val="99"/>
    <w:semiHidden/>
    <w:unhideWhenUsed/>
    <w:rsid w:val="00A858DE"/>
    <w:rPr>
      <w:color w:val="0000FF"/>
      <w:u w:val="single"/>
    </w:rPr>
  </w:style>
  <w:style w:type="paragraph" w:styleId="a6">
    <w:name w:val="No Spacing"/>
    <w:uiPriority w:val="1"/>
    <w:qFormat/>
    <w:rsid w:val="00A858DE"/>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41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10</cp:revision>
  <dcterms:created xsi:type="dcterms:W3CDTF">2022-03-02T05:05:00Z</dcterms:created>
  <dcterms:modified xsi:type="dcterms:W3CDTF">2022-03-02T05:17:00Z</dcterms:modified>
</cp:coreProperties>
</file>